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05C" w:rsidRPr="00C8005C" w:rsidRDefault="00C8005C" w:rsidP="00C800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05C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C8005C" w:rsidRDefault="00C8005C" w:rsidP="00C800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05C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:rsidR="00C8005C" w:rsidRPr="00805A4E" w:rsidRDefault="00C8005C" w:rsidP="00805A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8005C">
        <w:rPr>
          <w:rFonts w:ascii="Times New Roman" w:hAnsi="Times New Roman" w:cs="Times New Roman"/>
          <w:b/>
          <w:sz w:val="24"/>
          <w:szCs w:val="24"/>
        </w:rPr>
        <w:t>СТ</w:t>
      </w:r>
      <w:proofErr w:type="gramEnd"/>
      <w:r w:rsidRPr="00C800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09E7">
        <w:rPr>
          <w:rFonts w:ascii="Times New Roman" w:hAnsi="Times New Roman" w:cs="Times New Roman"/>
          <w:b/>
          <w:sz w:val="24"/>
          <w:szCs w:val="24"/>
        </w:rPr>
        <w:t xml:space="preserve">РК </w:t>
      </w:r>
      <w:r w:rsidR="00A241DF" w:rsidRPr="000F4BB4">
        <w:rPr>
          <w:rFonts w:ascii="Times New Roman" w:hAnsi="Times New Roman" w:cs="Times New Roman"/>
          <w:b/>
          <w:sz w:val="24"/>
          <w:szCs w:val="24"/>
          <w:lang w:val="en-US"/>
        </w:rPr>
        <w:t>ISO</w:t>
      </w:r>
      <w:r w:rsidR="00A241DF" w:rsidRPr="00A241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5A4E">
        <w:rPr>
          <w:rFonts w:ascii="Times New Roman" w:hAnsi="Times New Roman" w:cs="Times New Roman"/>
          <w:b/>
          <w:sz w:val="24"/>
          <w:szCs w:val="24"/>
        </w:rPr>
        <w:t>20484</w:t>
      </w:r>
      <w:r w:rsidR="00A241DF" w:rsidRPr="00AB16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1676">
        <w:rPr>
          <w:rFonts w:ascii="Times New Roman" w:hAnsi="Times New Roman" w:cs="Times New Roman"/>
          <w:b/>
          <w:sz w:val="24"/>
          <w:szCs w:val="24"/>
        </w:rPr>
        <w:t>«</w:t>
      </w:r>
      <w:r w:rsidR="00805A4E" w:rsidRPr="00854009">
        <w:rPr>
          <w:rFonts w:ascii="Times New Roman" w:hAnsi="Times New Roman" w:cs="Times New Roman"/>
          <w:b/>
          <w:sz w:val="24"/>
          <w:szCs w:val="24"/>
        </w:rPr>
        <w:t>Контроль неразрушающий</w:t>
      </w:r>
      <w:r w:rsidR="00805A4E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805A4E" w:rsidRPr="00854009">
        <w:rPr>
          <w:rFonts w:ascii="Times New Roman" w:hAnsi="Times New Roman" w:cs="Times New Roman"/>
          <w:b/>
          <w:sz w:val="24"/>
          <w:szCs w:val="24"/>
        </w:rPr>
        <w:t>Течеискание</w:t>
      </w:r>
      <w:proofErr w:type="spellEnd"/>
      <w:r w:rsidR="00805A4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05A4E" w:rsidRPr="00854009">
        <w:rPr>
          <w:rFonts w:ascii="Times New Roman" w:hAnsi="Times New Roman" w:cs="Times New Roman"/>
          <w:b/>
          <w:sz w:val="24"/>
          <w:szCs w:val="24"/>
        </w:rPr>
        <w:t>Словарь</w:t>
      </w:r>
      <w:r w:rsidRPr="00AB1676">
        <w:rPr>
          <w:rFonts w:ascii="Times New Roman" w:hAnsi="Times New Roman" w:cs="Times New Roman"/>
          <w:b/>
          <w:sz w:val="24"/>
          <w:szCs w:val="24"/>
        </w:rPr>
        <w:t>»</w:t>
      </w:r>
    </w:p>
    <w:p w:rsidR="00C8005C" w:rsidRPr="00C8005C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kk-KZ"/>
        </w:rPr>
      </w:pPr>
    </w:p>
    <w:p w:rsidR="00C8005C" w:rsidRDefault="00C8005C" w:rsidP="00805A4E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spacing w:val="-6"/>
          <w:sz w:val="24"/>
          <w:szCs w:val="24"/>
          <w:lang w:val="kk-KZ"/>
        </w:rPr>
        <w:t xml:space="preserve">1 </w:t>
      </w:r>
      <w:r w:rsidRPr="00BD7126">
        <w:rPr>
          <w:rFonts w:ascii="Times New Roman" w:hAnsi="Times New Roman" w:cs="Times New Roman"/>
          <w:b/>
          <w:spacing w:val="-6"/>
          <w:sz w:val="24"/>
          <w:szCs w:val="24"/>
        </w:rPr>
        <w:t>Техническое обоснование разработки стандарта</w:t>
      </w:r>
    </w:p>
    <w:p w:rsidR="00C8005C" w:rsidRDefault="00C8005C" w:rsidP="00805A4E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4C6B2A" w:rsidRPr="00AA6CEF" w:rsidRDefault="00236B30" w:rsidP="004A4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B30">
        <w:rPr>
          <w:rFonts w:ascii="Times New Roman" w:hAnsi="Times New Roman" w:cs="Times New Roman"/>
          <w:sz w:val="24"/>
          <w:szCs w:val="24"/>
          <w:lang w:eastAsia="en-US"/>
        </w:rPr>
        <w:t xml:space="preserve">Разработка </w:t>
      </w:r>
      <w:proofErr w:type="gramStart"/>
      <w:r w:rsidRPr="00236B30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236B30">
        <w:rPr>
          <w:rFonts w:ascii="Times New Roman" w:hAnsi="Times New Roman" w:cs="Times New Roman"/>
          <w:sz w:val="24"/>
          <w:szCs w:val="24"/>
        </w:rPr>
        <w:t xml:space="preserve"> РК </w:t>
      </w:r>
      <w:r w:rsidRPr="00236B30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="0069563F">
        <w:rPr>
          <w:rFonts w:ascii="Times New Roman" w:hAnsi="Times New Roman" w:cs="Times New Roman"/>
          <w:sz w:val="24"/>
          <w:szCs w:val="24"/>
        </w:rPr>
        <w:t xml:space="preserve"> 20484</w:t>
      </w:r>
      <w:r w:rsidRPr="00236B30">
        <w:rPr>
          <w:rFonts w:ascii="Times New Roman" w:hAnsi="Times New Roman" w:cs="Times New Roman"/>
          <w:sz w:val="24"/>
          <w:szCs w:val="24"/>
        </w:rPr>
        <w:t xml:space="preserve"> «</w:t>
      </w:r>
      <w:r w:rsidRPr="00236B30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Контроль неразрушающий. </w:t>
      </w:r>
      <w:proofErr w:type="spellStart"/>
      <w:r w:rsidR="004C6B2A">
        <w:rPr>
          <w:rFonts w:ascii="Times New Roman" w:eastAsia="Times New Roman" w:hAnsi="Times New Roman" w:cs="Times New Roman"/>
          <w:bCs/>
          <w:sz w:val="24"/>
          <w:szCs w:val="24"/>
        </w:rPr>
        <w:t>Течеискание</w:t>
      </w:r>
      <w:proofErr w:type="spellEnd"/>
      <w:r w:rsidRPr="00236B30">
        <w:rPr>
          <w:rFonts w:ascii="Times New Roman" w:eastAsia="Times New Roman" w:hAnsi="Times New Roman" w:cs="Times New Roman"/>
          <w:bCs/>
          <w:sz w:val="24"/>
          <w:szCs w:val="24"/>
        </w:rPr>
        <w:t>. Словарь</w:t>
      </w:r>
      <w:r w:rsidRPr="00236B30">
        <w:rPr>
          <w:rFonts w:ascii="Times New Roman" w:hAnsi="Times New Roman" w:cs="Times New Roman"/>
          <w:sz w:val="24"/>
          <w:szCs w:val="24"/>
        </w:rPr>
        <w:t>»</w:t>
      </w:r>
      <w:r w:rsidRPr="00236B30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36B30">
        <w:rPr>
          <w:rFonts w:ascii="Times New Roman" w:hAnsi="Times New Roman" w:cs="Times New Roman"/>
          <w:sz w:val="24"/>
          <w:szCs w:val="24"/>
          <w:lang w:eastAsia="en-US"/>
        </w:rPr>
        <w:t>обусловлена</w:t>
      </w:r>
      <w:proofErr w:type="gramEnd"/>
      <w:r w:rsidRPr="00236B30">
        <w:rPr>
          <w:rFonts w:ascii="Times New Roman" w:hAnsi="Times New Roman" w:cs="Times New Roman"/>
          <w:sz w:val="24"/>
          <w:szCs w:val="24"/>
          <w:lang w:eastAsia="en-US"/>
        </w:rPr>
        <w:t xml:space="preserve"> необходимостью </w:t>
      </w:r>
      <w:r w:rsidRPr="00AA6CEF">
        <w:rPr>
          <w:rFonts w:ascii="Times New Roman" w:hAnsi="Times New Roman" w:cs="Times New Roman"/>
          <w:sz w:val="24"/>
          <w:szCs w:val="24"/>
          <w:lang w:eastAsia="en-US"/>
        </w:rPr>
        <w:t xml:space="preserve">установления </w:t>
      </w:r>
      <w:r w:rsidR="00AA6CEF" w:rsidRPr="00AA6CE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основных понятий в области </w:t>
      </w:r>
      <w:proofErr w:type="spellStart"/>
      <w:r w:rsidR="00AA6CEF" w:rsidRPr="00AA6CEF">
        <w:rPr>
          <w:rFonts w:ascii="Times New Roman" w:hAnsi="Times New Roman" w:cs="Times New Roman"/>
          <w:sz w:val="24"/>
          <w:szCs w:val="24"/>
          <w:shd w:val="clear" w:color="auto" w:fill="FFFFFF"/>
        </w:rPr>
        <w:t>течеискания</w:t>
      </w:r>
      <w:proofErr w:type="spellEnd"/>
      <w:r w:rsidR="00AA6CEF" w:rsidRPr="00AA6CE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 проведении неразрушающего контроля</w:t>
      </w:r>
      <w:r w:rsidR="004C6B2A" w:rsidRPr="00AA6CE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A6CEF" w:rsidRPr="00AA6CE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</w:t>
      </w:r>
      <w:r w:rsidR="00AA6CEF" w:rsidRPr="00AA6CEF">
        <w:rPr>
          <w:rFonts w:ascii="Times New Roman" w:hAnsi="Times New Roman" w:cs="Times New Roman"/>
          <w:sz w:val="24"/>
          <w:szCs w:val="24"/>
          <w:shd w:val="clear" w:color="auto" w:fill="FFFFFF"/>
        </w:rPr>
        <w:t>проекте</w:t>
      </w:r>
      <w:r w:rsidR="00AA6CEF" w:rsidRPr="00AA6CE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учтены тенденции и подходы, использованные в европейских и других международных стандартах в области </w:t>
      </w:r>
      <w:proofErr w:type="spellStart"/>
      <w:r w:rsidR="00AA6CEF" w:rsidRPr="00AA6CEF">
        <w:rPr>
          <w:rFonts w:ascii="Times New Roman" w:hAnsi="Times New Roman" w:cs="Times New Roman"/>
          <w:sz w:val="24"/>
          <w:szCs w:val="24"/>
          <w:shd w:val="clear" w:color="auto" w:fill="FFFFFF"/>
        </w:rPr>
        <w:t>течеискания</w:t>
      </w:r>
      <w:proofErr w:type="spellEnd"/>
      <w:r w:rsidR="00AA6CEF" w:rsidRPr="00AA6CE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Термины, установленные стандартом, предназначены для применения в документации всех видов, научно-технической, учебной и справочной литературе в области </w:t>
      </w:r>
      <w:proofErr w:type="spellStart"/>
      <w:r w:rsidR="00AA6CEF" w:rsidRPr="00AA6CEF">
        <w:rPr>
          <w:rFonts w:ascii="Times New Roman" w:hAnsi="Times New Roman" w:cs="Times New Roman"/>
          <w:sz w:val="24"/>
          <w:szCs w:val="24"/>
          <w:shd w:val="clear" w:color="auto" w:fill="FFFFFF"/>
        </w:rPr>
        <w:t>течеискания</w:t>
      </w:r>
      <w:proofErr w:type="spellEnd"/>
      <w:r w:rsidR="00AA6CEF" w:rsidRPr="00AA6CE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236B30" w:rsidRPr="00AA6CEF" w:rsidRDefault="00AA6CEF" w:rsidP="00805A4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AA6CEF">
        <w:rPr>
          <w:rFonts w:ascii="Times New Roman" w:hAnsi="Times New Roman" w:cs="Times New Roman"/>
          <w:sz w:val="24"/>
          <w:szCs w:val="24"/>
          <w:shd w:val="clear" w:color="auto" w:fill="FFFFFF"/>
        </w:rPr>
        <w:t>Течеискание</w:t>
      </w:r>
      <w:proofErr w:type="spellEnd"/>
      <w:r w:rsidRPr="00AA6CE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это метод неразрушающего контроля с применением проникающих веществ. Его суть заключается в том, что специальные вещества проникают в полость дефекта исследуемого объекта, показывая их размеры и форму.</w:t>
      </w:r>
    </w:p>
    <w:p w:rsidR="00AA6CEF" w:rsidRPr="00AA6CEF" w:rsidRDefault="00AA6CEF" w:rsidP="00805A4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6CEF">
        <w:rPr>
          <w:rFonts w:ascii="Times New Roman" w:hAnsi="Times New Roman" w:cs="Times New Roman"/>
          <w:sz w:val="24"/>
          <w:szCs w:val="24"/>
          <w:shd w:val="clear" w:color="auto" w:fill="FFFFFF"/>
        </w:rPr>
        <w:t>С помощью метода неразрушающего контроля проникающими веществами исследуют герметичность сварных сосудов, работающих под давлением, трубопроводов, баллонов, гидросистем, топливных систем, масляных систем двигателей и других объектов.</w:t>
      </w:r>
    </w:p>
    <w:p w:rsidR="005A265A" w:rsidRPr="00236B30" w:rsidRDefault="005A265A" w:rsidP="005A265A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36B30">
        <w:rPr>
          <w:rFonts w:ascii="Times New Roman" w:hAnsi="Times New Roman" w:cs="Times New Roman"/>
          <w:sz w:val="24"/>
          <w:szCs w:val="24"/>
        </w:rPr>
        <w:t>При проведении анализа было выявлено отсутствие документов по стандартизации с аналогичным объектом стандартизации.</w:t>
      </w:r>
    </w:p>
    <w:p w:rsidR="00C8005C" w:rsidRP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Pr="003245D4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  <w:r w:rsidRPr="00F468FE">
        <w:rPr>
          <w:i w:val="0"/>
          <w:sz w:val="24"/>
          <w:szCs w:val="24"/>
        </w:rPr>
        <w:t xml:space="preserve">2 Основание </w:t>
      </w:r>
      <w:r w:rsidRPr="003245D4">
        <w:rPr>
          <w:i w:val="0"/>
          <w:sz w:val="24"/>
          <w:szCs w:val="24"/>
        </w:rPr>
        <w:t xml:space="preserve">для разработки стандарта </w:t>
      </w:r>
    </w:p>
    <w:p w:rsidR="00C8005C" w:rsidRPr="003245D4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:rsidR="00C8005C" w:rsidRPr="003245D4" w:rsidRDefault="00C8005C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45D4">
        <w:rPr>
          <w:rFonts w:ascii="Times New Roman" w:hAnsi="Times New Roman" w:cs="Times New Roman"/>
          <w:sz w:val="24"/>
          <w:szCs w:val="24"/>
        </w:rPr>
        <w:t>Национал</w:t>
      </w:r>
      <w:r w:rsidR="00EE30C2">
        <w:rPr>
          <w:rFonts w:ascii="Times New Roman" w:hAnsi="Times New Roman" w:cs="Times New Roman"/>
          <w:sz w:val="24"/>
          <w:szCs w:val="24"/>
        </w:rPr>
        <w:t>ьный план стандартизации на 202</w:t>
      </w:r>
      <w:r w:rsidR="00EE30C2" w:rsidRPr="00EE30C2">
        <w:rPr>
          <w:rFonts w:ascii="Times New Roman" w:hAnsi="Times New Roman" w:cs="Times New Roman"/>
          <w:sz w:val="24"/>
          <w:szCs w:val="24"/>
        </w:rPr>
        <w:t>2</w:t>
      </w:r>
      <w:r w:rsidRPr="003245D4">
        <w:rPr>
          <w:rFonts w:ascii="Times New Roman" w:hAnsi="Times New Roman" w:cs="Times New Roman"/>
          <w:sz w:val="24"/>
          <w:szCs w:val="24"/>
        </w:rPr>
        <w:t xml:space="preserve"> год, утвержденный приказом Председателя Комитета технического регулирования и метрологии Министерства торговли и интеграции Республики Казахстан от «</w:t>
      </w:r>
      <w:r w:rsidR="00EE30C2" w:rsidRPr="00EE30C2">
        <w:rPr>
          <w:rFonts w:ascii="Times New Roman" w:hAnsi="Times New Roman" w:cs="Times New Roman"/>
          <w:sz w:val="24"/>
          <w:szCs w:val="24"/>
        </w:rPr>
        <w:t>30</w:t>
      </w:r>
      <w:r w:rsidRPr="003245D4">
        <w:rPr>
          <w:rFonts w:ascii="Times New Roman" w:hAnsi="Times New Roman" w:cs="Times New Roman"/>
          <w:sz w:val="24"/>
          <w:szCs w:val="24"/>
        </w:rPr>
        <w:t xml:space="preserve">» </w:t>
      </w:r>
      <w:r w:rsidR="00EE30C2">
        <w:rPr>
          <w:rFonts w:ascii="Times New Roman" w:hAnsi="Times New Roman" w:cs="Times New Roman"/>
          <w:sz w:val="24"/>
          <w:szCs w:val="24"/>
        </w:rPr>
        <w:t>декабря 2021 года № 485</w:t>
      </w:r>
      <w:r w:rsidRPr="003245D4">
        <w:rPr>
          <w:rFonts w:ascii="Times New Roman" w:hAnsi="Times New Roman" w:cs="Times New Roman"/>
          <w:sz w:val="24"/>
          <w:szCs w:val="24"/>
        </w:rPr>
        <w:t>-НҚ</w:t>
      </w:r>
      <w:r w:rsidR="00EE30C2">
        <w:rPr>
          <w:rFonts w:ascii="Times New Roman" w:hAnsi="Times New Roman" w:cs="Times New Roman"/>
          <w:sz w:val="24"/>
          <w:szCs w:val="24"/>
        </w:rPr>
        <w:t>.</w:t>
      </w:r>
    </w:p>
    <w:p w:rsidR="00C8005C" w:rsidRPr="003245D4" w:rsidRDefault="00C8005C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005C" w:rsidRPr="003245D4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3245D4">
        <w:rPr>
          <w:b/>
          <w:sz w:val="24"/>
          <w:szCs w:val="24"/>
        </w:rPr>
        <w:t>3 Характеристика объекта стандартизации</w:t>
      </w:r>
    </w:p>
    <w:p w:rsidR="00C8005C" w:rsidRPr="003245D4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:rsidR="00024B4E" w:rsidRPr="005067B9" w:rsidRDefault="0089188C" w:rsidP="00024B4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Style w:val="FontStyle38"/>
          <w:sz w:val="24"/>
          <w:szCs w:val="24"/>
          <w:lang w:val="ru" w:eastAsia="en-US"/>
        </w:rPr>
        <w:t xml:space="preserve">Проект стандарта </w:t>
      </w:r>
      <w:r w:rsidR="00024B4E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устанавливает</w:t>
      </w:r>
      <w:r w:rsidR="00024B4E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05A4E" w:rsidRPr="008540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термины, используемые при </w:t>
      </w:r>
      <w:proofErr w:type="spellStart"/>
      <w:r w:rsidR="00805A4E" w:rsidRPr="00854009">
        <w:rPr>
          <w:rFonts w:ascii="Times New Roman" w:eastAsia="Times New Roman" w:hAnsi="Times New Roman" w:cs="Times New Roman"/>
          <w:color w:val="000000"/>
          <w:sz w:val="24"/>
          <w:szCs w:val="24"/>
        </w:rPr>
        <w:t>течеискании</w:t>
      </w:r>
      <w:proofErr w:type="spellEnd"/>
      <w:r w:rsidR="00024B4E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8005C" w:rsidRPr="003245D4" w:rsidRDefault="00C8005C" w:rsidP="00024B4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Style w:val="FontStyle90"/>
          <w:rFonts w:ascii="Times New Roman" w:hAnsi="Times New Roman" w:cs="Times New Roman"/>
          <w:color w:val="auto"/>
          <w:lang w:eastAsia="en-US"/>
        </w:rPr>
      </w:pPr>
    </w:p>
    <w:p w:rsidR="00C8005C" w:rsidRPr="009307F2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3245D4">
        <w:rPr>
          <w:b/>
          <w:sz w:val="24"/>
          <w:szCs w:val="24"/>
        </w:rPr>
        <w:t xml:space="preserve">4 Сведения о взаимосвязи проекта стандарта с техническими регламентами и </w:t>
      </w:r>
      <w:r w:rsidRPr="009307F2">
        <w:rPr>
          <w:b/>
          <w:sz w:val="24"/>
          <w:szCs w:val="24"/>
        </w:rPr>
        <w:t>документами по стандартизации</w:t>
      </w:r>
    </w:p>
    <w:p w:rsidR="00C8005C" w:rsidRPr="009307F2" w:rsidRDefault="00C8005C" w:rsidP="003245D4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05A4E" w:rsidRDefault="00805A4E" w:rsidP="00805A4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C144DA">
        <w:rPr>
          <w:rFonts w:ascii="Times New Roman" w:hAnsi="Times New Roman" w:cs="Times New Roman"/>
          <w:color w:val="000000" w:themeColor="text1"/>
          <w:sz w:val="24"/>
          <w:szCs w:val="24"/>
        </w:rPr>
        <w:t>СТ</w:t>
      </w:r>
      <w:proofErr w:type="gramEnd"/>
      <w:r w:rsidRPr="00C144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РК «Контроль неразрушающий. Радиационные методы для компьютерной томографии. Часть 1. Терминология»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*,</w:t>
      </w:r>
    </w:p>
    <w:p w:rsidR="00805A4E" w:rsidRDefault="00805A4E" w:rsidP="00805A4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C144DA">
        <w:rPr>
          <w:rFonts w:ascii="Times New Roman" w:hAnsi="Times New Roman" w:cs="Times New Roman"/>
          <w:color w:val="000000" w:themeColor="text1"/>
          <w:sz w:val="24"/>
          <w:szCs w:val="24"/>
        </w:rPr>
        <w:t>СТ</w:t>
      </w:r>
      <w:proofErr w:type="gramEnd"/>
      <w:r w:rsidRPr="00C144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РК «Контроль неразрушающий. </w:t>
      </w:r>
      <w:proofErr w:type="spellStart"/>
      <w:r w:rsidRPr="00C144DA">
        <w:rPr>
          <w:rFonts w:ascii="Times New Roman" w:hAnsi="Times New Roman" w:cs="Times New Roman"/>
          <w:color w:val="000000" w:themeColor="text1"/>
          <w:sz w:val="24"/>
          <w:szCs w:val="24"/>
        </w:rPr>
        <w:t>Вихретоковый</w:t>
      </w:r>
      <w:proofErr w:type="spellEnd"/>
      <w:r w:rsidRPr="00C144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контроль. Словарь»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*, </w:t>
      </w:r>
    </w:p>
    <w:p w:rsidR="00805A4E" w:rsidRDefault="00805A4E" w:rsidP="00805A4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C144DA">
        <w:rPr>
          <w:rFonts w:ascii="Times New Roman" w:hAnsi="Times New Roman" w:cs="Times New Roman"/>
          <w:color w:val="000000" w:themeColor="text1"/>
          <w:sz w:val="24"/>
          <w:szCs w:val="24"/>
        </w:rPr>
        <w:t>СТ</w:t>
      </w:r>
      <w:proofErr w:type="gramEnd"/>
      <w:r w:rsidRPr="00C144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РК</w:t>
      </w:r>
      <w:r w:rsidRPr="00C144DA">
        <w:t xml:space="preserve"> </w:t>
      </w:r>
      <w:r w:rsidRPr="00C144DA">
        <w:rPr>
          <w:rFonts w:ascii="Times New Roman" w:hAnsi="Times New Roman" w:cs="Times New Roman"/>
          <w:color w:val="000000" w:themeColor="text1"/>
          <w:sz w:val="24"/>
          <w:szCs w:val="24"/>
        </w:rPr>
        <w:t>«Контроль неразрушающий. Акустическая эмиссия. Словарь»</w:t>
      </w:r>
      <w:r w:rsidR="000E517D">
        <w:rPr>
          <w:rStyle w:val="ab"/>
          <w:rFonts w:ascii="Times New Roman" w:hAnsi="Times New Roman" w:cs="Times New Roman"/>
          <w:color w:val="000000" w:themeColor="text1"/>
          <w:sz w:val="24"/>
          <w:szCs w:val="24"/>
        </w:rPr>
        <w:footnoteReference w:id="1"/>
      </w:r>
    </w:p>
    <w:p w:rsidR="00AF76E2" w:rsidRPr="003245D4" w:rsidRDefault="00AF76E2" w:rsidP="003245D4">
      <w:pPr>
        <w:pStyle w:val="1"/>
        <w:ind w:firstLine="567"/>
        <w:jc w:val="both"/>
        <w:rPr>
          <w:b/>
          <w:sz w:val="24"/>
          <w:szCs w:val="24"/>
        </w:rPr>
      </w:pPr>
    </w:p>
    <w:p w:rsidR="00C8005C" w:rsidRPr="003245D4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45D4">
        <w:rPr>
          <w:rFonts w:ascii="Times New Roman" w:hAnsi="Times New Roman" w:cs="Times New Roman"/>
          <w:b/>
          <w:sz w:val="24"/>
          <w:szCs w:val="24"/>
        </w:rPr>
        <w:t>5 Предполагаемые пользователи стандарта</w:t>
      </w:r>
    </w:p>
    <w:p w:rsidR="00C8005C" w:rsidRPr="007D567B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Default="00BF2797" w:rsidP="00805A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05A4E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Предполагаемыми пользователями стандарта являются предприятия и организации, осуществляющие неразрушающий контроль и другие заинтересованные лица, </w:t>
      </w:r>
      <w:r w:rsidR="00805A4E" w:rsidRPr="00805A4E">
        <w:rPr>
          <w:rFonts w:ascii="Times New Roman" w:hAnsi="Times New Roman" w:cs="Times New Roman"/>
          <w:sz w:val="24"/>
          <w:szCs w:val="24"/>
          <w:lang w:val="kk-KZ"/>
        </w:rPr>
        <w:t>ОПС-П неразрушающего контроля (по реестру), учебные центры по неразрушающему контролю. испытательные лаборатории и др</w:t>
      </w:r>
    </w:p>
    <w:p w:rsidR="00805A4E" w:rsidRPr="00805A4E" w:rsidRDefault="00805A4E" w:rsidP="00805A4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Pr="00F468FE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8FE">
        <w:rPr>
          <w:rFonts w:ascii="Times New Roman" w:hAnsi="Times New Roman" w:cs="Times New Roman"/>
          <w:b/>
          <w:sz w:val="24"/>
          <w:szCs w:val="24"/>
        </w:rPr>
        <w:t>6 Сведения о рассылке проекта стандарта на согласование</w:t>
      </w:r>
    </w:p>
    <w:p w:rsidR="00C8005C" w:rsidRPr="00F468FE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F2797" w:rsidRPr="002D425B" w:rsidRDefault="00BF2797" w:rsidP="00BF279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FB0E1B">
        <w:rPr>
          <w:rFonts w:ascii="Times New Roman" w:eastAsia="Times New Roman" w:hAnsi="Times New Roman" w:cs="Times New Roman"/>
          <w:sz w:val="24"/>
          <w:szCs w:val="24"/>
        </w:rPr>
        <w:lastRenderedPageBreak/>
        <w:t>Проект стандарта будет направлен на согласование всем заинтересованным государственным орган</w:t>
      </w:r>
      <w:r>
        <w:rPr>
          <w:rFonts w:ascii="Times New Roman" w:eastAsia="Times New Roman" w:hAnsi="Times New Roman" w:cs="Times New Roman"/>
          <w:sz w:val="24"/>
          <w:szCs w:val="24"/>
        </w:rPr>
        <w:t>ам, организациям и ассоциациям, НПП РК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Атамекен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», техническим комитетам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, </w:t>
      </w:r>
      <w:r w:rsidRPr="002D425B">
        <w:rPr>
          <w:rFonts w:ascii="Times New Roman" w:eastAsia="Times New Roman" w:hAnsi="Times New Roman" w:cs="Times New Roman"/>
          <w:sz w:val="24"/>
          <w:szCs w:val="24"/>
          <w:lang w:val="kk-KZ"/>
        </w:rPr>
        <w:t>органам по подтверждению соответствия.</w:t>
      </w:r>
    </w:p>
    <w:p w:rsidR="00C8005C" w:rsidRPr="00BF2797" w:rsidRDefault="00C8005C" w:rsidP="00C8005C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8005C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Pr="003D3A58">
        <w:rPr>
          <w:b/>
          <w:sz w:val="24"/>
          <w:szCs w:val="24"/>
        </w:rPr>
        <w:t xml:space="preserve"> </w:t>
      </w:r>
      <w:r w:rsidRPr="004320DE">
        <w:rPr>
          <w:b/>
          <w:sz w:val="24"/>
          <w:szCs w:val="24"/>
        </w:rPr>
        <w:t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</w:t>
      </w:r>
    </w:p>
    <w:p w:rsidR="00C8005C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:rsidR="00C8005C" w:rsidRPr="00E42817" w:rsidRDefault="00C8005C" w:rsidP="00C8005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proofErr w:type="gramStart"/>
      <w:r w:rsidRPr="007D567B">
        <w:rPr>
          <w:rFonts w:ascii="Times New Roman" w:hAnsi="Times New Roman" w:cs="Times New Roman"/>
          <w:bCs/>
          <w:sz w:val="24"/>
          <w:szCs w:val="24"/>
        </w:rPr>
        <w:t xml:space="preserve">Настоящий стандарт </w:t>
      </w:r>
      <w:r w:rsidRPr="00E42817">
        <w:rPr>
          <w:rFonts w:ascii="Times New Roman" w:hAnsi="Times New Roman" w:cs="Times New Roman"/>
          <w:bCs/>
          <w:sz w:val="24"/>
          <w:szCs w:val="24"/>
        </w:rPr>
        <w:t xml:space="preserve">разработан </w:t>
      </w:r>
      <w:r w:rsidR="007946AD" w:rsidRPr="00E42817">
        <w:rPr>
          <w:rFonts w:ascii="Times New Roman" w:eastAsia="Times New Roman" w:hAnsi="Times New Roman" w:cs="Times New Roman"/>
          <w:kern w:val="2"/>
          <w:sz w:val="24"/>
          <w:szCs w:val="24"/>
          <w:lang w:eastAsia="fr-FR"/>
        </w:rPr>
        <w:t xml:space="preserve">на основе </w:t>
      </w:r>
      <w:r w:rsidR="000E517D" w:rsidRPr="00854009">
        <w:rPr>
          <w:rFonts w:ascii="Times New Roman" w:hAnsi="Times New Roman" w:cs="Times New Roman"/>
          <w:sz w:val="24"/>
          <w:szCs w:val="24"/>
          <w:lang w:val="kk-KZ"/>
        </w:rPr>
        <w:t xml:space="preserve">ISO 20484:2017 </w:t>
      </w:r>
      <w:r w:rsidR="000E517D" w:rsidRPr="00854009">
        <w:rPr>
          <w:rFonts w:ascii="Times New Roman" w:hAnsi="Times New Roman" w:cs="Times New Roman"/>
          <w:iCs/>
          <w:color w:val="000000"/>
          <w:sz w:val="24"/>
          <w:szCs w:val="24"/>
          <w:lang w:val="kk-KZ"/>
        </w:rPr>
        <w:t>Non-destructive testing – Leak testing – Vocabulary</w:t>
      </w:r>
      <w:r w:rsidR="000E517D" w:rsidRPr="0085400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E517D" w:rsidRPr="000F4BB4">
        <w:rPr>
          <w:rFonts w:ascii="Times New Roman" w:hAnsi="Times New Roman" w:cs="Times New Roman"/>
          <w:sz w:val="24"/>
          <w:szCs w:val="24"/>
          <w:lang w:val="kk-KZ"/>
        </w:rPr>
        <w:t>(</w:t>
      </w:r>
      <w:r w:rsidR="000E517D" w:rsidRPr="000F4B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  <w:t>Контроль неразрушающий.</w:t>
      </w:r>
      <w:proofErr w:type="gramEnd"/>
      <w:r w:rsidR="000E517D" w:rsidRPr="000F4B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  <w:t xml:space="preserve"> </w:t>
      </w:r>
      <w:r w:rsidR="000E517D" w:rsidRPr="00854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  <w:t xml:space="preserve">Течеискание. </w:t>
      </w:r>
      <w:r w:rsidR="000E51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  <w:t>словарь</w:t>
      </w:r>
      <w:r w:rsidR="000E517D" w:rsidRPr="00854009">
        <w:rPr>
          <w:rFonts w:ascii="Times New Roman" w:hAnsi="Times New Roman" w:cs="Times New Roman"/>
          <w:sz w:val="24"/>
          <w:szCs w:val="24"/>
          <w:lang w:val="kk-KZ"/>
        </w:rPr>
        <w:t>)</w:t>
      </w:r>
      <w:r w:rsidRPr="00E42817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C8005C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:rsidR="00C8005C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867D02">
        <w:rPr>
          <w:rFonts w:ascii="Times New Roman" w:hAnsi="Times New Roman" w:cs="Times New Roman"/>
          <w:b/>
          <w:sz w:val="24"/>
          <w:szCs w:val="24"/>
        </w:rPr>
        <w:t>Данные о разработчике и соисполнителях (контактные данные), сроках разработки проекта стандарта</w:t>
      </w:r>
    </w:p>
    <w:p w:rsidR="00C8005C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Pr="00707E0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E09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</w:t>
      </w:r>
    </w:p>
    <w:p w:rsidR="00C8005C" w:rsidRPr="00707E0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E09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707E09">
        <w:rPr>
          <w:rFonts w:ascii="Times New Roman" w:hAnsi="Times New Roman" w:cs="Times New Roman"/>
          <w:sz w:val="24"/>
          <w:szCs w:val="24"/>
        </w:rPr>
        <w:t>Нур</w:t>
      </w:r>
      <w:proofErr w:type="spellEnd"/>
      <w:r w:rsidRPr="00707E09">
        <w:rPr>
          <w:rFonts w:ascii="Times New Roman" w:hAnsi="Times New Roman" w:cs="Times New Roman"/>
          <w:sz w:val="24"/>
          <w:szCs w:val="24"/>
        </w:rPr>
        <w:t xml:space="preserve">-Султан, ул. </w:t>
      </w:r>
      <w:proofErr w:type="spellStart"/>
      <w:r w:rsidRPr="00707E09">
        <w:rPr>
          <w:rFonts w:ascii="Times New Roman" w:hAnsi="Times New Roman" w:cs="Times New Roman"/>
          <w:sz w:val="24"/>
          <w:szCs w:val="24"/>
        </w:rPr>
        <w:t>Мәнгілік</w:t>
      </w:r>
      <w:proofErr w:type="spellEnd"/>
      <w:proofErr w:type="gramStart"/>
      <w:r w:rsidRPr="00707E09"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 w:rsidRPr="00707E09">
        <w:rPr>
          <w:rFonts w:ascii="Times New Roman" w:hAnsi="Times New Roman" w:cs="Times New Roman"/>
          <w:sz w:val="24"/>
          <w:szCs w:val="24"/>
        </w:rPr>
        <w:t>л, д. 11, здание «Эталонный Центр»</w:t>
      </w:r>
    </w:p>
    <w:p w:rsidR="00C8005C" w:rsidRPr="00707E0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7E09">
        <w:rPr>
          <w:rFonts w:ascii="Times New Roman" w:hAnsi="Times New Roman" w:cs="Times New Roman"/>
          <w:sz w:val="24"/>
          <w:szCs w:val="24"/>
        </w:rPr>
        <w:t>Эл</w:t>
      </w:r>
      <w:proofErr w:type="gramStart"/>
      <w:r w:rsidRPr="00707E09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707E09">
        <w:rPr>
          <w:rFonts w:ascii="Times New Roman" w:hAnsi="Times New Roman" w:cs="Times New Roman"/>
          <w:sz w:val="24"/>
          <w:szCs w:val="24"/>
        </w:rPr>
        <w:t>очта</w:t>
      </w:r>
      <w:proofErr w:type="spellEnd"/>
      <w:r w:rsidRPr="00707E0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B71970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ubishtayeva</w:t>
      </w:r>
      <w:proofErr w:type="spellEnd"/>
      <w:r w:rsidRPr="00707E09">
        <w:rPr>
          <w:rFonts w:ascii="Times New Roman" w:hAnsi="Times New Roman" w:cs="Times New Roman"/>
          <w:sz w:val="24"/>
          <w:szCs w:val="24"/>
        </w:rPr>
        <w:t>@ksm.kz</w:t>
      </w:r>
    </w:p>
    <w:p w:rsidR="00C8005C" w:rsidRPr="00707E0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Тел.:8 (7172) 98 06 32</w:t>
      </w:r>
    </w:p>
    <w:p w:rsid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E517D" w:rsidRPr="00E362D7" w:rsidRDefault="000E517D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Заместитель </w:t>
      </w:r>
    </w:p>
    <w:p w:rsid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Генерального директора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E42817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E42817">
        <w:rPr>
          <w:rFonts w:ascii="Times New Roman" w:hAnsi="Times New Roman" w:cs="Times New Roman"/>
          <w:b/>
          <w:sz w:val="24"/>
          <w:szCs w:val="24"/>
        </w:rPr>
        <w:t xml:space="preserve">А. </w:t>
      </w:r>
      <w:proofErr w:type="spellStart"/>
      <w:r w:rsidR="00E42817">
        <w:rPr>
          <w:rFonts w:ascii="Times New Roman" w:hAnsi="Times New Roman" w:cs="Times New Roman"/>
          <w:b/>
          <w:sz w:val="24"/>
          <w:szCs w:val="24"/>
        </w:rPr>
        <w:t>Шамбетова</w:t>
      </w:r>
      <w:proofErr w:type="spellEnd"/>
    </w:p>
    <w:p w:rsid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Default="00C8005C" w:rsidP="00C8005C"/>
    <w:p w:rsidR="00D3130B" w:rsidRDefault="00D3130B"/>
    <w:sectPr w:rsidR="00D3130B" w:rsidSect="00CC620D">
      <w:footerReference w:type="default" r:id="rId8"/>
      <w:footnotePr>
        <w:numFmt w:val="chicago"/>
      </w:foot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BEF" w:rsidRDefault="00C13BEF">
      <w:pPr>
        <w:spacing w:after="0" w:line="240" w:lineRule="auto"/>
      </w:pPr>
      <w:r>
        <w:separator/>
      </w:r>
    </w:p>
  </w:endnote>
  <w:endnote w:type="continuationSeparator" w:id="0">
    <w:p w:rsidR="00C13BEF" w:rsidRDefault="00C13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4133A" w:rsidRPr="001E0020" w:rsidRDefault="007946AD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E517D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4133A" w:rsidRDefault="00C13BE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BEF" w:rsidRDefault="00C13BEF">
      <w:pPr>
        <w:spacing w:after="0" w:line="240" w:lineRule="auto"/>
      </w:pPr>
      <w:r>
        <w:separator/>
      </w:r>
    </w:p>
  </w:footnote>
  <w:footnote w:type="continuationSeparator" w:id="0">
    <w:p w:rsidR="00C13BEF" w:rsidRDefault="00C13BEF">
      <w:pPr>
        <w:spacing w:after="0" w:line="240" w:lineRule="auto"/>
      </w:pPr>
      <w:r>
        <w:continuationSeparator/>
      </w:r>
    </w:p>
  </w:footnote>
  <w:footnote w:id="1">
    <w:p w:rsidR="000E517D" w:rsidRPr="000E517D" w:rsidRDefault="000E517D">
      <w:pPr>
        <w:pStyle w:val="a9"/>
        <w:rPr>
          <w:rFonts w:ascii="Times New Roman" w:hAnsi="Times New Roman" w:cs="Times New Roman"/>
        </w:rPr>
      </w:pPr>
      <w:r w:rsidRPr="000E517D">
        <w:rPr>
          <w:rStyle w:val="ab"/>
          <w:rFonts w:ascii="Times New Roman" w:hAnsi="Times New Roman" w:cs="Times New Roman"/>
        </w:rPr>
        <w:footnoteRef/>
      </w:r>
      <w:r w:rsidRPr="000E517D">
        <w:rPr>
          <w:rFonts w:ascii="Times New Roman" w:hAnsi="Times New Roman" w:cs="Times New Roman"/>
        </w:rPr>
        <w:t xml:space="preserve"> На стадии разработки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E6"/>
    <w:rsid w:val="00024B4E"/>
    <w:rsid w:val="000E517D"/>
    <w:rsid w:val="00145A89"/>
    <w:rsid w:val="00236B30"/>
    <w:rsid w:val="0028178F"/>
    <w:rsid w:val="003245D4"/>
    <w:rsid w:val="003E58E0"/>
    <w:rsid w:val="003F072B"/>
    <w:rsid w:val="00470185"/>
    <w:rsid w:val="004863C0"/>
    <w:rsid w:val="004A491B"/>
    <w:rsid w:val="004C6B2A"/>
    <w:rsid w:val="005A265A"/>
    <w:rsid w:val="005B444A"/>
    <w:rsid w:val="005B72C4"/>
    <w:rsid w:val="00627168"/>
    <w:rsid w:val="0069563F"/>
    <w:rsid w:val="00737D15"/>
    <w:rsid w:val="00766205"/>
    <w:rsid w:val="007946AD"/>
    <w:rsid w:val="00805A4E"/>
    <w:rsid w:val="0089188C"/>
    <w:rsid w:val="009307F2"/>
    <w:rsid w:val="009409E7"/>
    <w:rsid w:val="009903EE"/>
    <w:rsid w:val="00A241DF"/>
    <w:rsid w:val="00AA6CEF"/>
    <w:rsid w:val="00AB1676"/>
    <w:rsid w:val="00AF4052"/>
    <w:rsid w:val="00AF76E2"/>
    <w:rsid w:val="00B34F2E"/>
    <w:rsid w:val="00B577E6"/>
    <w:rsid w:val="00BF2797"/>
    <w:rsid w:val="00C0547C"/>
    <w:rsid w:val="00C13BEF"/>
    <w:rsid w:val="00C54513"/>
    <w:rsid w:val="00C8005C"/>
    <w:rsid w:val="00D3130B"/>
    <w:rsid w:val="00E42817"/>
    <w:rsid w:val="00EB1FE3"/>
    <w:rsid w:val="00EE3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paragraph" w:styleId="a9">
    <w:name w:val="footnote text"/>
    <w:basedOn w:val="a"/>
    <w:link w:val="aa"/>
    <w:uiPriority w:val="99"/>
    <w:semiHidden/>
    <w:unhideWhenUsed/>
    <w:rsid w:val="00BF2797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BF2797"/>
    <w:rPr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BF2797"/>
    <w:rPr>
      <w:vertAlign w:val="superscript"/>
    </w:rPr>
  </w:style>
  <w:style w:type="character" w:styleId="ac">
    <w:name w:val="Hyperlink"/>
    <w:basedOn w:val="a0"/>
    <w:uiPriority w:val="99"/>
    <w:semiHidden/>
    <w:unhideWhenUsed/>
    <w:rsid w:val="00236B3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paragraph" w:styleId="a9">
    <w:name w:val="footnote text"/>
    <w:basedOn w:val="a"/>
    <w:link w:val="aa"/>
    <w:uiPriority w:val="99"/>
    <w:semiHidden/>
    <w:unhideWhenUsed/>
    <w:rsid w:val="00BF2797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BF2797"/>
    <w:rPr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BF2797"/>
    <w:rPr>
      <w:vertAlign w:val="superscript"/>
    </w:rPr>
  </w:style>
  <w:style w:type="character" w:styleId="ac">
    <w:name w:val="Hyperlink"/>
    <w:basedOn w:val="a0"/>
    <w:uiPriority w:val="99"/>
    <w:semiHidden/>
    <w:unhideWhenUsed/>
    <w:rsid w:val="00236B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295A2-D747-4A75-8BBC-A1D11530E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Bekzada Ubishtayeva</cp:lastModifiedBy>
  <cp:revision>8</cp:revision>
  <dcterms:created xsi:type="dcterms:W3CDTF">2021-06-11T04:43:00Z</dcterms:created>
  <dcterms:modified xsi:type="dcterms:W3CDTF">2022-05-18T09:16:00Z</dcterms:modified>
</cp:coreProperties>
</file>